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D" w:rsidRDefault="00DB7FA0" w:rsidP="00885AE0">
      <w:pPr>
        <w:spacing w:after="0" w:line="240" w:lineRule="exac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85A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каких случаях предоставляется гражданам отсрочка от призыва на военную службу?</w:t>
      </w:r>
    </w:p>
    <w:p w:rsidR="00885AE0" w:rsidRPr="00885AE0" w:rsidRDefault="00885AE0" w:rsidP="00885AE0">
      <w:pPr>
        <w:spacing w:after="0" w:line="240" w:lineRule="exac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24A4" w:rsidRPr="007878A6" w:rsidRDefault="00F224A4" w:rsidP="00885A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878A6">
        <w:rPr>
          <w:color w:val="2C2C2C"/>
          <w:sz w:val="28"/>
          <w:szCs w:val="28"/>
        </w:rPr>
        <w:t>Призыву подлежат граждане мужского пола в возрасте от 18 до 27 лет, состоящие на воинском учете или не состоящие, но обязанные состоять на воинском учете, и не пребывающие в запасе. Первоначальная постановка граждан на воинский учет осуществляется в период с 1 января по 31 марта в год достижения ими возраста 17 лет комиссиями по постановке граждан на воинский учет.</w:t>
      </w:r>
    </w:p>
    <w:p w:rsidR="00F224A4" w:rsidRPr="007878A6" w:rsidRDefault="00F224A4" w:rsidP="00885A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878A6">
        <w:rPr>
          <w:color w:val="2C2C2C"/>
          <w:sz w:val="28"/>
          <w:szCs w:val="28"/>
        </w:rPr>
        <w:t>На военную службу не призываются граждане, которые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</w:r>
    </w:p>
    <w:p w:rsidR="00B41335" w:rsidRDefault="00DB7FA0" w:rsidP="0088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Отсрочка от призыва в армию выдается определенным категориям</w:t>
      </w:r>
      <w:r w:rsidRPr="00B41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</w:t>
      </w:r>
      <w:r w:rsidR="00F2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 Российской Федерации, указанных в</w:t>
      </w:r>
      <w:r w:rsidRPr="00B41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статьи 24 </w:t>
      </w:r>
      <w:hyperlink r:id="rId5" w:history="1">
        <w:r w:rsidRPr="00B41335">
          <w:rPr>
            <w:rStyle w:val="a3"/>
            <w:rFonts w:ascii="Times New Roman" w:hAnsi="Times New Roman" w:cs="Times New Roman"/>
            <w:bCs/>
            <w:color w:val="666699"/>
            <w:sz w:val="28"/>
            <w:szCs w:val="28"/>
            <w:u w:val="none"/>
            <w:shd w:val="clear" w:color="auto" w:fill="FFFFFF"/>
          </w:rPr>
          <w:t>Федерального закона от 28.03.1</w:t>
        </w:r>
        <w:r w:rsidR="00F224A4">
          <w:rPr>
            <w:rStyle w:val="a3"/>
            <w:rFonts w:ascii="Times New Roman" w:hAnsi="Times New Roman" w:cs="Times New Roman"/>
            <w:bCs/>
            <w:color w:val="666699"/>
            <w:sz w:val="28"/>
            <w:szCs w:val="28"/>
            <w:u w:val="none"/>
            <w:shd w:val="clear" w:color="auto" w:fill="FFFFFF"/>
          </w:rPr>
          <w:t>998 №</w:t>
        </w:r>
        <w:r w:rsidRPr="00B41335">
          <w:rPr>
            <w:rStyle w:val="a3"/>
            <w:rFonts w:ascii="Times New Roman" w:hAnsi="Times New Roman" w:cs="Times New Roman"/>
            <w:bCs/>
            <w:color w:val="666699"/>
            <w:sz w:val="28"/>
            <w:szCs w:val="28"/>
            <w:u w:val="none"/>
            <w:shd w:val="clear" w:color="auto" w:fill="FFFFFF"/>
          </w:rPr>
          <w:t>53-ФЗ "О воинской обязанности и военной службе"</w:t>
        </w:r>
      </w:hyperlink>
      <w:r w:rsidRPr="00B41335">
        <w:rPr>
          <w:rFonts w:ascii="Times New Roman" w:hAnsi="Times New Roman" w:cs="Times New Roman"/>
          <w:sz w:val="28"/>
          <w:szCs w:val="28"/>
        </w:rPr>
        <w:t>.</w:t>
      </w:r>
    </w:p>
    <w:p w:rsidR="00DB7FA0" w:rsidRPr="00B41335" w:rsidRDefault="00DB7FA0" w:rsidP="00885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Отсрочка от призыва на военную службу предоставляется гражданам:</w:t>
      </w:r>
    </w:p>
    <w:p w:rsidR="00DB7FA0" w:rsidRPr="00B41335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335">
        <w:rPr>
          <w:rFonts w:ascii="Times New Roman" w:hAnsi="Times New Roman" w:cs="Times New Roman"/>
          <w:sz w:val="28"/>
          <w:szCs w:val="28"/>
        </w:rPr>
        <w:tab/>
      </w:r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признанным в установленном настоящим Федеральным законом </w:t>
      </w:r>
      <w:hyperlink r:id="rId6" w:anchor="dst100889" w:history="1">
        <w:r w:rsidRPr="00B41335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порядке</w:t>
        </w:r>
      </w:hyperlink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 временно не годными к военной службе по состоянию здоровья, - на срок до одного года;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99"/>
      <w:bookmarkEnd w:id="1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занятым постоянным уходом за отцом, матерью, женой, родным </w:t>
      </w:r>
      <w:proofErr w:type="gramStart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 заключением федерального учреждения медико-социальной экспертизы по месту жительства граждан, призываемых на военную службу, в постоянном постороннем уходе (помощи, надзоре);</w:t>
      </w:r>
      <w:proofErr w:type="gramEnd"/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200"/>
      <w:bookmarkEnd w:id="2"/>
      <w:proofErr w:type="gramStart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.1) являющимся </w:t>
      </w:r>
      <w:hyperlink r:id="rId7" w:anchor="dst100182" w:history="1">
        <w:r w:rsidRPr="00B41335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опекуном</w:t>
        </w:r>
      </w:hyperlink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 или </w:t>
      </w:r>
      <w:hyperlink r:id="rId8" w:anchor="dst100185" w:history="1">
        <w:r w:rsidRPr="00B41335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попечителем</w:t>
        </w:r>
      </w:hyperlink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 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0898"/>
      <w:bookmarkEnd w:id="3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в) имеющим ребенка и воспитывающим его без матери ребенка;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00212"/>
      <w:bookmarkEnd w:id="4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г) имеющим двух и более детей;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202"/>
      <w:bookmarkEnd w:id="5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д) имеющим ребенка-инвалида в возрасте до трех лет;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203"/>
      <w:bookmarkStart w:id="7" w:name="dst101004"/>
      <w:bookmarkEnd w:id="6"/>
      <w:bookmarkEnd w:id="7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з) поступившим на службу в органы внутренних дел, Государственную противопожарную службу, учреждения и органы уголовно-исполнительной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соответственно, при наличии у них высшего образования и специальных званий - на время службы в указанных органах и учреждениях;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dst100994"/>
      <w:bookmarkEnd w:id="8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з.1)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- на время службы в указанных войсках;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dst205"/>
      <w:bookmarkEnd w:id="9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и) имеющим ребенка и жену, срок беременности которой составляет не менее 26 недель;</w:t>
      </w:r>
    </w:p>
    <w:p w:rsidR="00DB7FA0" w:rsidRPr="00DB7FA0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0" w:name="dst100827"/>
      <w:bookmarkEnd w:id="10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к) избранным депутатами Государственной Думы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основе, - на срок полномочий в указанных органах;</w:t>
      </w:r>
    </w:p>
    <w:p w:rsidR="007878A6" w:rsidRDefault="00DB7FA0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1" w:name="dst18"/>
      <w:bookmarkEnd w:id="11"/>
      <w:r w:rsidRPr="00B41335">
        <w:rPr>
          <w:rFonts w:ascii="Times New Roman" w:eastAsia="Times New Roman" w:hAnsi="Times New Roman" w:cs="Times New Roman"/>
          <w:color w:val="333333"/>
          <w:sz w:val="28"/>
          <w:szCs w:val="28"/>
        </w:rPr>
        <w:t>л)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самоуправления,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</w:p>
    <w:p w:rsidR="007878A6" w:rsidRDefault="007878A6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878A6">
        <w:rPr>
          <w:rFonts w:ascii="Times New Roman" w:hAnsi="Times New Roman" w:cs="Times New Roman"/>
          <w:color w:val="2C2C2C"/>
          <w:sz w:val="28"/>
          <w:szCs w:val="28"/>
        </w:rPr>
        <w:t>Помимо перечисленного безусловными основаниями для предоставления отсрочки от призыва в армию являются: обучение по очной форме обучения, получение послевузовского профессионального образования по очной форме обучения в имеющих государственную аккредитацию образовательных учреждениях.</w:t>
      </w:r>
    </w:p>
    <w:p w:rsidR="007878A6" w:rsidRDefault="007878A6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878A6">
        <w:rPr>
          <w:rFonts w:ascii="Times New Roman" w:hAnsi="Times New Roman" w:cs="Times New Roman"/>
          <w:color w:val="2C2C2C"/>
          <w:sz w:val="28"/>
          <w:szCs w:val="28"/>
        </w:rPr>
        <w:t>Кроме того, право на предоставление отсрочки имеют граждане, которым это право дано на основании указов Президента Российской Федерации, а также граждане из числа лиц покинувших место жительства на территории иностранного государства и прибывших на территорию Российской Федерации, обратившихся с ходатайством о признании вынужденным переселенцем, - на срок со дня регистрации указанного ходатайства до дня его рассмотрения, а в случае признания вынужденным переселенцем, - на срок до трех месяцев со дня признания вынужденным переселенцем, и до приобретения гражданства Российской Федерации признанных в Российской Федерации беженцами, - на срок до шести месяцев со дня приобретения гражданства Российской Федерации.</w:t>
      </w:r>
    </w:p>
    <w:p w:rsidR="007878A6" w:rsidRDefault="007878A6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878A6">
        <w:rPr>
          <w:rFonts w:ascii="Times New Roman" w:hAnsi="Times New Roman" w:cs="Times New Roman"/>
          <w:color w:val="2C2C2C"/>
          <w:sz w:val="28"/>
          <w:szCs w:val="28"/>
        </w:rPr>
        <w:t>Решение о предоставлении отсрочки принимается районной призывной комиссией и может быть обжаловано гражданином в вышестоящую призывную комиссию в течение трех месяцев со дня принятия обжалуемого решения или в суд.</w:t>
      </w:r>
    </w:p>
    <w:p w:rsidR="007878A6" w:rsidRDefault="007878A6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878A6">
        <w:rPr>
          <w:rFonts w:ascii="Times New Roman" w:hAnsi="Times New Roman" w:cs="Times New Roman"/>
          <w:color w:val="2C2C2C"/>
          <w:sz w:val="28"/>
          <w:szCs w:val="28"/>
        </w:rPr>
        <w:t>Для получения отсрочки гражданину, подлежащему призыву на военную службу, необходимо предоставить подлинники документов, исчерпывающий перечень которых установлен Инструкцией по подготовке и проведению мероприятий, связанных с призывом на военную службу граждан Российской Федерации, не пребывающих в запасе, утверждённой приказом Министра обороны Российской Федерации от 02.10.2007 № 400.</w:t>
      </w:r>
    </w:p>
    <w:p w:rsidR="007878A6" w:rsidRPr="007878A6" w:rsidRDefault="007878A6" w:rsidP="00885A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878A6">
        <w:rPr>
          <w:rFonts w:ascii="Times New Roman" w:hAnsi="Times New Roman" w:cs="Times New Roman"/>
          <w:color w:val="2C2C2C"/>
          <w:sz w:val="28"/>
          <w:szCs w:val="28"/>
        </w:rPr>
        <w:t xml:space="preserve">Наличие оснований для рассмотрения вопроса о предоставлении отсрочки не освобождает гражданина, подлежащего призыву на военную службу, от обязанности получать повестки военного комиссариата, являться </w:t>
      </w:r>
      <w:r w:rsidRPr="007878A6">
        <w:rPr>
          <w:rFonts w:ascii="Times New Roman" w:hAnsi="Times New Roman" w:cs="Times New Roman"/>
          <w:color w:val="2C2C2C"/>
          <w:sz w:val="28"/>
          <w:szCs w:val="28"/>
        </w:rPr>
        <w:lastRenderedPageBreak/>
        <w:t>в указанные в них время и место на медицинское освидетельствование, профессиональный психологический отбор и заседание призывной комиссии.</w:t>
      </w:r>
    </w:p>
    <w:p w:rsidR="00DB7FA0" w:rsidRDefault="00DB7FA0" w:rsidP="00885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FA0" w:rsidRPr="00DB7FA0" w:rsidRDefault="00DB7FA0" w:rsidP="00885AE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B6A99" w:rsidRPr="00FB6A99" w:rsidRDefault="00FB6A99" w:rsidP="00FB6A9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помощник </w:t>
      </w:r>
      <w:proofErr w:type="spellStart"/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Кинельского</w:t>
      </w:r>
      <w:proofErr w:type="spellEnd"/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6A99" w:rsidRPr="00FB6A99" w:rsidRDefault="00FB6A99" w:rsidP="00FB6A9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межрайонного прокурора</w:t>
      </w:r>
    </w:p>
    <w:p w:rsidR="00FB6A99" w:rsidRPr="00FB6A99" w:rsidRDefault="00FB6A99" w:rsidP="00FB6A9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A99" w:rsidRPr="00FB6A99" w:rsidRDefault="00FB6A99" w:rsidP="00FB6A9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юстиции</w:t>
      </w:r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FB6A99">
        <w:rPr>
          <w:rFonts w:ascii="Times New Roman" w:eastAsia="Times New Roman" w:hAnsi="Times New Roman" w:cs="Times New Roman"/>
          <w:color w:val="000000"/>
          <w:sz w:val="28"/>
          <w:szCs w:val="28"/>
        </w:rPr>
        <w:t>Маштакова</w:t>
      </w:r>
      <w:proofErr w:type="spellEnd"/>
    </w:p>
    <w:p w:rsidR="00FB6A99" w:rsidRPr="00FB6A99" w:rsidRDefault="00FB6A99" w:rsidP="00FB6A9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B7FA0" w:rsidRDefault="00DB7FA0" w:rsidP="00885AE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DB7FA0" w:rsidRDefault="00DB7FA0" w:rsidP="00885AE0">
      <w:pPr>
        <w:jc w:val="both"/>
      </w:pPr>
    </w:p>
    <w:sectPr w:rsidR="00DB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D"/>
    <w:rsid w:val="006D5069"/>
    <w:rsid w:val="007878A6"/>
    <w:rsid w:val="00885AE0"/>
    <w:rsid w:val="009357FD"/>
    <w:rsid w:val="00B41335"/>
    <w:rsid w:val="00DB7FA0"/>
    <w:rsid w:val="00F224A4"/>
    <w:rsid w:val="00FB3607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A0"/>
    <w:rPr>
      <w:color w:val="0000FF"/>
      <w:u w:val="single"/>
    </w:rPr>
  </w:style>
  <w:style w:type="character" w:customStyle="1" w:styleId="blk">
    <w:name w:val="blk"/>
    <w:basedOn w:val="a0"/>
    <w:rsid w:val="00DB7FA0"/>
  </w:style>
  <w:style w:type="paragraph" w:styleId="a4">
    <w:name w:val="Normal (Web)"/>
    <w:basedOn w:val="a"/>
    <w:uiPriority w:val="99"/>
    <w:semiHidden/>
    <w:unhideWhenUsed/>
    <w:rsid w:val="00F2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A0"/>
    <w:rPr>
      <w:color w:val="0000FF"/>
      <w:u w:val="single"/>
    </w:rPr>
  </w:style>
  <w:style w:type="character" w:customStyle="1" w:styleId="blk">
    <w:name w:val="blk"/>
    <w:basedOn w:val="a0"/>
    <w:rsid w:val="00DB7FA0"/>
  </w:style>
  <w:style w:type="paragraph" w:styleId="a4">
    <w:name w:val="Normal (Web)"/>
    <w:basedOn w:val="a"/>
    <w:uiPriority w:val="99"/>
    <w:semiHidden/>
    <w:unhideWhenUsed/>
    <w:rsid w:val="00F2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339/8e77b0e0f1829cf16ff7820850468c93dfd2503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9339/c761b9fe3e38148a2c378a50f8d38d4897c513f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3995/3e12acf8de3cdba9bcd69f25fe5e85c605ebb74f/" TargetMode="External"/><Relationship Id="rId5" Type="http://schemas.openxmlformats.org/officeDocument/2006/relationships/hyperlink" Target="http://www.consultant.ru/document/cons_doc_LAW_1826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2019-12-02T11:09:00Z</dcterms:created>
  <dcterms:modified xsi:type="dcterms:W3CDTF">2019-12-02T11:09:00Z</dcterms:modified>
</cp:coreProperties>
</file>